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65" w:rsidRPr="00DF5E65" w:rsidRDefault="00CF0632" w:rsidP="00CF0632">
      <w:pPr>
        <w:spacing w:before="100" w:beforeAutospacing="1" w:after="100" w:afterAutospacing="1" w:line="240" w:lineRule="auto"/>
        <w:jc w:val="center"/>
        <w:rPr>
          <w:rFonts w:ascii="Arial" w:eastAsia="Times New Roman" w:hAnsi="Arial" w:cs="Arial"/>
          <w:b/>
          <w:color w:val="000000"/>
          <w:sz w:val="32"/>
          <w:szCs w:val="32"/>
        </w:rPr>
      </w:pPr>
      <w:r w:rsidRPr="00DF5E65">
        <w:rPr>
          <w:rFonts w:ascii="Arial" w:eastAsia="Times New Roman" w:hAnsi="Arial" w:cs="Arial"/>
          <w:b/>
          <w:color w:val="000000"/>
          <w:sz w:val="32"/>
          <w:szCs w:val="32"/>
        </w:rPr>
        <w:t>Determining Breed Times and Whelping Dates</w:t>
      </w:r>
    </w:p>
    <w:p w:rsidR="00CF0632" w:rsidRDefault="00CF0632" w:rsidP="00CF0632">
      <w:pPr>
        <w:spacing w:before="100" w:beforeAutospacing="1" w:after="100" w:afterAutospacing="1" w:line="240" w:lineRule="auto"/>
        <w:jc w:val="center"/>
        <w:rPr>
          <w:rStyle w:val="Emphasis"/>
          <w:rFonts w:ascii="Arial" w:hAnsi="Arial" w:cs="Arial"/>
          <w:color w:val="000000"/>
          <w:sz w:val="24"/>
          <w:szCs w:val="24"/>
        </w:rPr>
      </w:pPr>
      <w:r w:rsidRPr="00DF5E65">
        <w:rPr>
          <w:rStyle w:val="Emphasis"/>
          <w:rFonts w:ascii="Arial" w:hAnsi="Arial" w:cs="Arial"/>
          <w:color w:val="000000"/>
          <w:sz w:val="24"/>
          <w:szCs w:val="24"/>
        </w:rPr>
        <w:t>Veterinary &amp; Aquatic Services Department, Drs. Foster &amp; Smith</w:t>
      </w:r>
    </w:p>
    <w:p w:rsidR="00DF5E65" w:rsidRPr="00DF5E65" w:rsidRDefault="00DF5E65" w:rsidP="00CF0632">
      <w:pPr>
        <w:spacing w:before="100" w:beforeAutospacing="1" w:after="100" w:afterAutospacing="1" w:line="240" w:lineRule="auto"/>
        <w:jc w:val="center"/>
        <w:rPr>
          <w:rFonts w:ascii="Arial" w:eastAsia="Times New Roman" w:hAnsi="Arial" w:cs="Arial"/>
          <w:color w:val="000000"/>
          <w:sz w:val="24"/>
          <w:szCs w:val="24"/>
        </w:rPr>
      </w:pP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color w:val="000000"/>
        </w:rPr>
        <w:t>There are multiple hormones that help to regulate the estrus (heat) cycle and pregnancy in dogs. These include:</w:t>
      </w:r>
    </w:p>
    <w:p w:rsidR="00CF0632" w:rsidRPr="00CF0632" w:rsidRDefault="00CF0632" w:rsidP="00CF0632">
      <w:pPr>
        <w:numPr>
          <w:ilvl w:val="0"/>
          <w:numId w:val="1"/>
        </w:num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b/>
          <w:bCs/>
          <w:color w:val="000000"/>
        </w:rPr>
        <w:t>Estrogen:</w:t>
      </w:r>
      <w:r w:rsidRPr="00CF0632">
        <w:rPr>
          <w:rFonts w:ascii="Arial" w:eastAsia="Times New Roman" w:hAnsi="Arial" w:cs="Arial"/>
          <w:color w:val="000000"/>
        </w:rPr>
        <w:t xml:space="preserve"> Stimulates the ovaries to produce eggs.</w:t>
      </w:r>
    </w:p>
    <w:p w:rsidR="00CF0632" w:rsidRPr="00CF0632" w:rsidRDefault="00CF0632" w:rsidP="00CF0632">
      <w:pPr>
        <w:numPr>
          <w:ilvl w:val="0"/>
          <w:numId w:val="1"/>
        </w:num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b/>
          <w:bCs/>
          <w:color w:val="000000"/>
        </w:rPr>
        <w:t>Luteinizing Hormone (LH):</w:t>
      </w:r>
      <w:r w:rsidRPr="00CF0632">
        <w:rPr>
          <w:rFonts w:ascii="Arial" w:eastAsia="Times New Roman" w:hAnsi="Arial" w:cs="Arial"/>
          <w:color w:val="000000"/>
        </w:rPr>
        <w:t xml:space="preserve"> Stimulates the ovaries to release the eggs.</w:t>
      </w:r>
    </w:p>
    <w:p w:rsidR="00CF0632" w:rsidRPr="00CF0632" w:rsidRDefault="00CF0632" w:rsidP="00CF0632">
      <w:pPr>
        <w:numPr>
          <w:ilvl w:val="0"/>
          <w:numId w:val="1"/>
        </w:num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b/>
          <w:bCs/>
          <w:color w:val="000000"/>
        </w:rPr>
        <w:t>Progesterone:</w:t>
      </w:r>
      <w:r w:rsidRPr="00CF0632">
        <w:rPr>
          <w:rFonts w:ascii="Arial" w:eastAsia="Times New Roman" w:hAnsi="Arial" w:cs="Arial"/>
          <w:color w:val="000000"/>
        </w:rPr>
        <w:t xml:space="preserve"> Maintains a pregnancy.</w:t>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color w:val="000000"/>
        </w:rPr>
        <w:t xml:space="preserve">Understanding how the hormone levels change can help in determining the best time to breed and when to anticipate </w:t>
      </w:r>
      <w:hyperlink r:id="rId5" w:history="1">
        <w:r w:rsidRPr="00CF0632">
          <w:rPr>
            <w:rFonts w:ascii="Verdana" w:eastAsia="Times New Roman" w:hAnsi="Verdana" w:cs="Arial"/>
            <w:i/>
            <w:iCs/>
            <w:color w:val="666666"/>
          </w:rPr>
          <w:t>whelping</w:t>
        </w:r>
      </w:hyperlink>
      <w:r w:rsidRPr="00CF0632">
        <w:rPr>
          <w:rFonts w:ascii="Arial" w:eastAsia="Times New Roman" w:hAnsi="Arial" w:cs="Arial"/>
          <w:color w:val="000000"/>
        </w:rPr>
        <w:t>.</w:t>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color w:val="000000"/>
        </w:rPr>
        <w:t xml:space="preserve">Most mammals </w:t>
      </w:r>
      <w:hyperlink r:id="rId6" w:history="1">
        <w:r w:rsidRPr="00CF0632">
          <w:rPr>
            <w:rFonts w:ascii="Verdana" w:eastAsia="Times New Roman" w:hAnsi="Verdana" w:cs="Arial"/>
            <w:i/>
            <w:iCs/>
            <w:color w:val="666666"/>
          </w:rPr>
          <w:t>ovulate</w:t>
        </w:r>
      </w:hyperlink>
      <w:r w:rsidRPr="00CF0632">
        <w:rPr>
          <w:rFonts w:ascii="Arial" w:eastAsia="Times New Roman" w:hAnsi="Arial" w:cs="Arial"/>
          <w:color w:val="000000"/>
        </w:rPr>
        <w:t xml:space="preserve"> when the estrogen level in the blood is increasing. Dogs, however, ovulate when the estrogen level is declining and the progesterone level is increasing. Estrogen levels can give us a general idea of when a dog will come into heat, but are not sufficient to determine when breeding should actually take place. Vaginal </w:t>
      </w:r>
      <w:hyperlink r:id="rId7" w:history="1">
        <w:r w:rsidRPr="00CF0632">
          <w:rPr>
            <w:rFonts w:ascii="Verdana" w:eastAsia="Times New Roman" w:hAnsi="Verdana" w:cs="Arial"/>
            <w:i/>
            <w:iCs/>
            <w:color w:val="666666"/>
          </w:rPr>
          <w:t>cytology</w:t>
        </w:r>
      </w:hyperlink>
      <w:r w:rsidRPr="00CF0632">
        <w:rPr>
          <w:rFonts w:ascii="Arial" w:eastAsia="Times New Roman" w:hAnsi="Arial" w:cs="Arial"/>
          <w:color w:val="000000"/>
        </w:rPr>
        <w:t xml:space="preserve"> can also provide some general information. Progesterone levels and luteinizing hormone (LH) levels are the best indicators of when ovulation will take place and when is the best time to breed. They are also useful in determining whelping dates, allowing an owner to reserve the appropriate days on the calendar and even to schedule </w:t>
      </w:r>
      <w:proofErr w:type="gramStart"/>
      <w:r w:rsidRPr="00CF0632">
        <w:rPr>
          <w:rFonts w:ascii="Arial" w:eastAsia="Times New Roman" w:hAnsi="Arial" w:cs="Arial"/>
          <w:color w:val="000000"/>
        </w:rPr>
        <w:t>a c-section (caesarean) weeks</w:t>
      </w:r>
      <w:proofErr w:type="gramEnd"/>
      <w:r w:rsidRPr="00CF0632">
        <w:rPr>
          <w:rFonts w:ascii="Arial" w:eastAsia="Times New Roman" w:hAnsi="Arial" w:cs="Arial"/>
          <w:color w:val="000000"/>
        </w:rPr>
        <w:t xml:space="preserve"> in advance.</w:t>
      </w:r>
    </w:p>
    <w:p w:rsidR="00DF5E65" w:rsidRDefault="00DF5E65" w:rsidP="00CF0632">
      <w:pPr>
        <w:spacing w:before="100" w:beforeAutospacing="1" w:after="100" w:afterAutospacing="1" w:line="240" w:lineRule="auto"/>
        <w:rPr>
          <w:rFonts w:ascii="Arial" w:eastAsia="Times New Roman" w:hAnsi="Arial" w:cs="Arial"/>
          <w:b/>
          <w:bCs/>
          <w:color w:val="F7941D"/>
        </w:rPr>
      </w:pPr>
    </w:p>
    <w:p w:rsidR="00DF5E65" w:rsidRDefault="00DF5E65" w:rsidP="00CF0632">
      <w:pPr>
        <w:spacing w:before="100" w:beforeAutospacing="1" w:after="100" w:afterAutospacing="1" w:line="240" w:lineRule="auto"/>
        <w:rPr>
          <w:rFonts w:ascii="Arial" w:eastAsia="Times New Roman" w:hAnsi="Arial" w:cs="Arial"/>
          <w:b/>
          <w:bCs/>
          <w:color w:val="F7941D"/>
        </w:rPr>
      </w:pPr>
    </w:p>
    <w:p w:rsidR="00DF5E65" w:rsidRDefault="00DF5E65" w:rsidP="00CF0632">
      <w:pPr>
        <w:spacing w:before="100" w:beforeAutospacing="1" w:after="100" w:afterAutospacing="1" w:line="240" w:lineRule="auto"/>
        <w:rPr>
          <w:rFonts w:ascii="Arial" w:eastAsia="Times New Roman" w:hAnsi="Arial" w:cs="Arial"/>
          <w:b/>
          <w:bCs/>
          <w:color w:val="F7941D"/>
        </w:rPr>
      </w:pP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b/>
          <w:bCs/>
          <w:color w:val="F7941D"/>
        </w:rPr>
        <w:t>Luteinizing hormone levels</w:t>
      </w:r>
      <w:r w:rsidRPr="00CF0632">
        <w:rPr>
          <w:rFonts w:ascii="Arial" w:eastAsia="Times New Roman" w:hAnsi="Arial" w:cs="Arial"/>
          <w:color w:val="000000"/>
        </w:rPr>
        <w:t xml:space="preserve"> </w:t>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color w:val="000000"/>
        </w:rPr>
        <w:t>LH is species-specific, meaning it is chemically different in different species. Blood testing for LH, therefore, needs to be done at a veterinary lab or at a veterinary clinic where access to the specific test for that species is available. Test results are generally available within less than 24 hours of submitting the sample.</w:t>
      </w:r>
    </w:p>
    <w:p w:rsid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color w:val="000000"/>
        </w:rPr>
        <w:t xml:space="preserve">The LH test needs to be done daily starting toward the end of </w:t>
      </w:r>
      <w:hyperlink r:id="rId8" w:history="1">
        <w:proofErr w:type="spellStart"/>
        <w:r w:rsidRPr="00CF0632">
          <w:rPr>
            <w:rFonts w:ascii="Verdana" w:eastAsia="Times New Roman" w:hAnsi="Verdana" w:cs="Arial"/>
            <w:i/>
            <w:iCs/>
            <w:color w:val="666666"/>
          </w:rPr>
          <w:t>proestrus</w:t>
        </w:r>
        <w:proofErr w:type="spellEnd"/>
      </w:hyperlink>
      <w:r w:rsidRPr="00CF0632">
        <w:rPr>
          <w:rFonts w:ascii="Arial" w:eastAsia="Times New Roman" w:hAnsi="Arial" w:cs="Arial"/>
          <w:color w:val="000000"/>
        </w:rPr>
        <w:t>. The LH spike typically lasts only 24 hours or less, so the test needs to be done every 24 hours in order to catch it. If the testing starts too late, the spike will be missed. The spike generally occurs 48 hours prior to ovulation.</w:t>
      </w:r>
    </w:p>
    <w:p w:rsidR="00DF5E65" w:rsidRDefault="00DF5E65" w:rsidP="00CF0632">
      <w:pPr>
        <w:spacing w:before="100" w:beforeAutospacing="1" w:after="100" w:afterAutospacing="1" w:line="240" w:lineRule="auto"/>
        <w:rPr>
          <w:rFonts w:ascii="Arial" w:eastAsia="Times New Roman" w:hAnsi="Arial" w:cs="Arial"/>
          <w:color w:val="000000"/>
        </w:rPr>
      </w:pPr>
    </w:p>
    <w:p w:rsidR="00DF5E65" w:rsidRDefault="00DF5E65" w:rsidP="00CF0632">
      <w:pPr>
        <w:spacing w:before="100" w:beforeAutospacing="1" w:after="100" w:afterAutospacing="1" w:line="240" w:lineRule="auto"/>
        <w:rPr>
          <w:rFonts w:ascii="Arial" w:eastAsia="Times New Roman" w:hAnsi="Arial" w:cs="Arial"/>
          <w:color w:val="000000"/>
        </w:rPr>
      </w:pPr>
    </w:p>
    <w:p w:rsidR="00DF5E65" w:rsidRDefault="00DF5E65" w:rsidP="00CF0632">
      <w:pPr>
        <w:spacing w:before="100" w:beforeAutospacing="1" w:after="100" w:afterAutospacing="1" w:line="240" w:lineRule="auto"/>
        <w:rPr>
          <w:rFonts w:ascii="Arial" w:eastAsia="Times New Roman" w:hAnsi="Arial" w:cs="Arial"/>
          <w:color w:val="000000"/>
        </w:rPr>
      </w:pPr>
    </w:p>
    <w:p w:rsidR="00DF5E65" w:rsidRDefault="00DF5E65" w:rsidP="00CF0632">
      <w:pPr>
        <w:spacing w:before="100" w:beforeAutospacing="1" w:after="100" w:afterAutospacing="1" w:line="240" w:lineRule="auto"/>
        <w:rPr>
          <w:rFonts w:ascii="Arial" w:eastAsia="Times New Roman" w:hAnsi="Arial" w:cs="Arial"/>
          <w:color w:val="000000"/>
        </w:rPr>
      </w:pPr>
    </w:p>
    <w:p w:rsidR="00DF5E65" w:rsidRDefault="00DF5E65" w:rsidP="00CF0632">
      <w:pPr>
        <w:spacing w:before="100" w:beforeAutospacing="1" w:after="100" w:afterAutospacing="1" w:line="240" w:lineRule="auto"/>
        <w:rPr>
          <w:rFonts w:ascii="Arial" w:eastAsia="Times New Roman" w:hAnsi="Arial" w:cs="Arial"/>
          <w:color w:val="000000"/>
        </w:rPr>
      </w:pPr>
    </w:p>
    <w:p w:rsidR="00DF5E65" w:rsidRPr="00CF0632" w:rsidRDefault="00DF5E65" w:rsidP="00CF0632">
      <w:pPr>
        <w:spacing w:before="100" w:beforeAutospacing="1" w:after="100" w:afterAutospacing="1" w:line="240" w:lineRule="auto"/>
        <w:rPr>
          <w:rFonts w:ascii="Arial" w:eastAsia="Times New Roman" w:hAnsi="Arial" w:cs="Arial"/>
          <w:color w:val="000000"/>
        </w:rPr>
      </w:pPr>
    </w:p>
    <w:tbl>
      <w:tblPr>
        <w:tblW w:w="8192"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8192"/>
      </w:tblGrid>
      <w:tr w:rsidR="00CF0632" w:rsidRPr="00CF0632" w:rsidTr="00DF5E65">
        <w:trPr>
          <w:trHeight w:val="129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DF5E65" w:rsidP="00CF0632">
            <w:pPr>
              <w:spacing w:after="0" w:line="240" w:lineRule="auto"/>
              <w:jc w:val="center"/>
              <w:rPr>
                <w:rFonts w:ascii="Arial" w:eastAsia="Times New Roman" w:hAnsi="Arial" w:cs="Arial"/>
                <w:color w:val="000000"/>
              </w:rPr>
            </w:pPr>
            <w:r w:rsidRPr="00CF0632">
              <w:rPr>
                <w:rFonts w:ascii="Arial" w:eastAsia="Times New Roman" w:hAnsi="Arial" w:cs="Arial"/>
                <w:b/>
                <w:bCs/>
                <w:color w:val="000000"/>
              </w:rPr>
              <w:t>Figure 1.  Hormone Levels During Estrus and Pregnancy</w:t>
            </w:r>
            <w:r w:rsidR="00CF0632" w:rsidRPr="00CF0632">
              <w:rPr>
                <w:rFonts w:ascii="Arial" w:eastAsia="Times New Roman" w:hAnsi="Arial" w:cs="Arial"/>
                <w:color w:val="000000"/>
              </w:rPr>
              <w:br w:type="textWrapping" w:clear="all"/>
            </w:r>
            <w:r w:rsidRPr="00DF5E65">
              <w:rPr>
                <w:rFonts w:ascii="Arial" w:eastAsia="Times New Roman" w:hAnsi="Arial" w:cs="Arial"/>
                <w:color w:val="000000"/>
              </w:rPr>
              <w:drawing>
                <wp:inline distT="0" distB="0" distL="0" distR="0">
                  <wp:extent cx="4762500" cy="2247900"/>
                  <wp:effectExtent l="19050" t="0" r="0" b="0"/>
                  <wp:docPr id="4" name="Picture 1" descr="Illustration of Estrogen, LH, and Progesterone levels and best time to br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Estrogen, LH, and Progesterone levels and best time to breed"/>
                          <pic:cNvPicPr>
                            <a:picLocks noChangeAspect="1" noChangeArrowheads="1"/>
                          </pic:cNvPicPr>
                        </pic:nvPicPr>
                        <pic:blipFill>
                          <a:blip r:embed="rId9" cstate="print"/>
                          <a:srcRect/>
                          <a:stretch>
                            <a:fillRect/>
                          </a:stretch>
                        </pic:blipFill>
                        <pic:spPr bwMode="auto">
                          <a:xfrm>
                            <a:off x="0" y="0"/>
                            <a:ext cx="4762500" cy="2247900"/>
                          </a:xfrm>
                          <a:prstGeom prst="rect">
                            <a:avLst/>
                          </a:prstGeom>
                          <a:noFill/>
                          <a:ln w="9525">
                            <a:noFill/>
                            <a:miter lim="800000"/>
                            <a:headEnd/>
                            <a:tailEnd/>
                          </a:ln>
                        </pic:spPr>
                      </pic:pic>
                    </a:graphicData>
                  </a:graphic>
                </wp:inline>
              </w:drawing>
            </w:r>
          </w:p>
        </w:tc>
      </w:tr>
    </w:tbl>
    <w:p w:rsidR="00DF5E65" w:rsidRDefault="00DF5E65" w:rsidP="00CF0632">
      <w:pPr>
        <w:spacing w:before="100" w:beforeAutospacing="1" w:after="100" w:afterAutospacing="1" w:line="240" w:lineRule="auto"/>
        <w:rPr>
          <w:rFonts w:ascii="Arial" w:eastAsia="Times New Roman" w:hAnsi="Arial" w:cs="Arial"/>
          <w:b/>
          <w:bCs/>
          <w:color w:val="F7941D"/>
        </w:rPr>
      </w:pPr>
    </w:p>
    <w:p w:rsidR="00DF5E65" w:rsidRDefault="00DF5E65" w:rsidP="00CF0632">
      <w:pPr>
        <w:spacing w:before="100" w:beforeAutospacing="1" w:after="100" w:afterAutospacing="1" w:line="240" w:lineRule="auto"/>
        <w:rPr>
          <w:rFonts w:ascii="Arial" w:eastAsia="Times New Roman" w:hAnsi="Arial" w:cs="Arial"/>
          <w:b/>
          <w:bCs/>
          <w:color w:val="F7941D"/>
        </w:rPr>
      </w:pPr>
    </w:p>
    <w:p w:rsidR="00CF0632" w:rsidRPr="00CF0632" w:rsidRDefault="00DF5E65" w:rsidP="00CF0632">
      <w:pPr>
        <w:spacing w:before="100" w:beforeAutospacing="1" w:after="100" w:afterAutospacing="1" w:line="240" w:lineRule="auto"/>
        <w:rPr>
          <w:rFonts w:ascii="Arial" w:eastAsia="Times New Roman" w:hAnsi="Arial" w:cs="Arial"/>
          <w:color w:val="000000"/>
        </w:rPr>
      </w:pPr>
      <w:proofErr w:type="gramStart"/>
      <w:r>
        <w:rPr>
          <w:rFonts w:ascii="Arial" w:eastAsia="Times New Roman" w:hAnsi="Arial" w:cs="Arial"/>
          <w:b/>
          <w:bCs/>
          <w:color w:val="F7941D"/>
        </w:rPr>
        <w:t>p</w:t>
      </w:r>
      <w:r w:rsidR="00CF0632" w:rsidRPr="00CF0632">
        <w:rPr>
          <w:rFonts w:ascii="Arial" w:eastAsia="Times New Roman" w:hAnsi="Arial" w:cs="Arial"/>
          <w:b/>
          <w:bCs/>
          <w:color w:val="F7941D"/>
        </w:rPr>
        <w:t>rogesterone</w:t>
      </w:r>
      <w:proofErr w:type="gramEnd"/>
      <w:r w:rsidR="00CF0632" w:rsidRPr="00CF0632">
        <w:rPr>
          <w:rFonts w:ascii="Arial" w:eastAsia="Times New Roman" w:hAnsi="Arial" w:cs="Arial"/>
          <w:b/>
          <w:bCs/>
          <w:color w:val="F7941D"/>
        </w:rPr>
        <w:t xml:space="preserve"> levels and breeding</w:t>
      </w:r>
      <w:r w:rsidR="00CF0632" w:rsidRPr="00CF0632">
        <w:rPr>
          <w:rFonts w:ascii="Arial" w:eastAsia="Times New Roman" w:hAnsi="Arial" w:cs="Arial"/>
          <w:color w:val="000000"/>
        </w:rPr>
        <w:t xml:space="preserve"> </w:t>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color w:val="000000"/>
        </w:rPr>
        <w:t>The progesterone test is not species specific so the test can be run in human labs or veterinary labs. Results should be available in less than 24 hours.</w:t>
      </w:r>
    </w:p>
    <w:p w:rsidR="00DF5E65"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color w:val="000000"/>
        </w:rPr>
        <w:t xml:space="preserve">The progesterone test can be done every 2-3 days starting about 3-5 days into the heat. Timing of the test can be more certain if the lengths of the dog's previous heat cycles are known. The beginning progesterone levels are typically less than 1.0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 xml:space="preserve">/ml until the day before the LH surge. The day of the LH spike, </w:t>
      </w:r>
      <w:hyperlink r:id="rId10" w:history="1">
        <w:r w:rsidRPr="00CF0632">
          <w:rPr>
            <w:rFonts w:ascii="Verdana" w:eastAsia="Times New Roman" w:hAnsi="Verdana" w:cs="Arial"/>
            <w:i/>
            <w:iCs/>
            <w:color w:val="666666"/>
          </w:rPr>
          <w:t>serum</w:t>
        </w:r>
      </w:hyperlink>
      <w:r w:rsidRPr="00CF0632">
        <w:rPr>
          <w:rFonts w:ascii="Arial" w:eastAsia="Times New Roman" w:hAnsi="Arial" w:cs="Arial"/>
          <w:color w:val="000000"/>
        </w:rPr>
        <w:t xml:space="preserve"> progesterone concentrations are 2-3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 xml:space="preserve">/ml; the day following the LH surge, the serum progesterone concentration is 3-4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 xml:space="preserve">/ml. Ovulation occurs at a progesterone level </w:t>
      </w:r>
      <w:proofErr w:type="gramStart"/>
      <w:r w:rsidRPr="00CF0632">
        <w:rPr>
          <w:rFonts w:ascii="Arial" w:eastAsia="Times New Roman" w:hAnsi="Arial" w:cs="Arial"/>
          <w:color w:val="000000"/>
        </w:rPr>
        <w:t xml:space="preserve">of 5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w:t>
      </w:r>
      <w:proofErr w:type="gramEnd"/>
      <w:r w:rsidRPr="00CF0632">
        <w:rPr>
          <w:rFonts w:ascii="Arial" w:eastAsia="Times New Roman" w:hAnsi="Arial" w:cs="Arial"/>
          <w:color w:val="000000"/>
        </w:rPr>
        <w:t>.</w:t>
      </w:r>
    </w:p>
    <w:p w:rsidR="00DF5E65" w:rsidRDefault="00DF5E65" w:rsidP="00CF0632">
      <w:pPr>
        <w:spacing w:before="100" w:beforeAutospacing="1" w:after="100" w:afterAutospacing="1" w:line="240" w:lineRule="auto"/>
        <w:rPr>
          <w:rFonts w:ascii="Arial" w:eastAsia="Times New Roman" w:hAnsi="Arial" w:cs="Arial"/>
          <w:color w:val="000000"/>
        </w:rPr>
      </w:pPr>
    </w:p>
    <w:p w:rsidR="00DF5E65" w:rsidRDefault="00DF5E65" w:rsidP="00CF0632">
      <w:pPr>
        <w:spacing w:before="100" w:beforeAutospacing="1" w:after="100" w:afterAutospacing="1" w:line="240" w:lineRule="auto"/>
        <w:rPr>
          <w:rFonts w:ascii="Arial" w:eastAsia="Times New Roman" w:hAnsi="Arial" w:cs="Arial"/>
          <w:color w:val="000000"/>
        </w:rPr>
      </w:pPr>
    </w:p>
    <w:p w:rsidR="00DF5E65" w:rsidRDefault="00DF5E65" w:rsidP="00CF0632">
      <w:pPr>
        <w:spacing w:before="100" w:beforeAutospacing="1" w:after="100" w:afterAutospacing="1" w:line="240" w:lineRule="auto"/>
        <w:rPr>
          <w:rFonts w:ascii="Arial" w:eastAsia="Times New Roman" w:hAnsi="Arial" w:cs="Arial"/>
          <w:color w:val="000000"/>
        </w:rPr>
      </w:pPr>
    </w:p>
    <w:p w:rsidR="00DF5E65" w:rsidRDefault="00DF5E65" w:rsidP="00CF0632">
      <w:pPr>
        <w:spacing w:before="100" w:beforeAutospacing="1" w:after="100" w:afterAutospacing="1" w:line="240" w:lineRule="auto"/>
        <w:rPr>
          <w:rFonts w:ascii="Arial" w:eastAsia="Times New Roman" w:hAnsi="Arial" w:cs="Arial"/>
          <w:color w:val="000000"/>
        </w:rPr>
      </w:pPr>
    </w:p>
    <w:p w:rsidR="00DF5E65" w:rsidRPr="00CF0632" w:rsidRDefault="00DF5E65" w:rsidP="00CF0632">
      <w:pPr>
        <w:spacing w:before="100" w:beforeAutospacing="1" w:after="100" w:afterAutospacing="1" w:line="240" w:lineRule="auto"/>
        <w:rPr>
          <w:rFonts w:ascii="Arial" w:eastAsia="Times New Roman" w:hAnsi="Arial" w:cs="Arial"/>
          <w:color w:val="00000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7680"/>
      </w:tblGrid>
      <w:tr w:rsidR="00CF0632" w:rsidRPr="00CF0632" w:rsidTr="00CF06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CF0632" w:rsidP="00CF0632">
            <w:pPr>
              <w:spacing w:after="0" w:line="240" w:lineRule="auto"/>
              <w:jc w:val="center"/>
              <w:rPr>
                <w:rFonts w:ascii="Arial" w:eastAsia="Times New Roman" w:hAnsi="Arial" w:cs="Arial"/>
                <w:color w:val="000000"/>
              </w:rPr>
            </w:pPr>
            <w:r w:rsidRPr="00CF0632">
              <w:rPr>
                <w:rFonts w:ascii="Arial" w:eastAsia="Times New Roman" w:hAnsi="Arial" w:cs="Arial"/>
                <w:b/>
                <w:bCs/>
                <w:color w:val="000000"/>
              </w:rPr>
              <w:lastRenderedPageBreak/>
              <w:t>Figure 2. Predicting Breeding Time And Whelping</w:t>
            </w:r>
            <w:r w:rsidRPr="00CF0632">
              <w:rPr>
                <w:rFonts w:ascii="Arial" w:eastAsia="Times New Roman" w:hAnsi="Arial" w:cs="Arial"/>
                <w:color w:val="000000"/>
              </w:rPr>
              <w:br/>
            </w:r>
            <w:r w:rsidRPr="00CF0632">
              <w:rPr>
                <w:rFonts w:ascii="Arial" w:eastAsia="Times New Roman" w:hAnsi="Arial" w:cs="Arial"/>
                <w:color w:val="000000"/>
              </w:rPr>
              <w:br w:type="textWrapping" w:clear="all"/>
            </w:r>
            <w:r w:rsidRPr="00CF0632">
              <w:rPr>
                <w:rFonts w:ascii="Arial" w:eastAsia="Times New Roman" w:hAnsi="Arial" w:cs="Arial"/>
                <w:noProof/>
                <w:color w:val="000000"/>
              </w:rPr>
              <w:drawing>
                <wp:inline distT="0" distB="0" distL="0" distR="0">
                  <wp:extent cx="4762500" cy="3733800"/>
                  <wp:effectExtent l="19050" t="0" r="0" b="0"/>
                  <wp:docPr id="2" name="Picture 2" descr="http://www.peteducation.com/images/articles/ill_breedin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teducation.com/images/articles/ill_breeding2.gif"/>
                          <pic:cNvPicPr>
                            <a:picLocks noChangeAspect="1" noChangeArrowheads="1"/>
                          </pic:cNvPicPr>
                        </pic:nvPicPr>
                        <pic:blipFill>
                          <a:blip r:embed="rId11" cstate="print"/>
                          <a:srcRect/>
                          <a:stretch>
                            <a:fillRect/>
                          </a:stretch>
                        </pic:blipFill>
                        <pic:spPr bwMode="auto">
                          <a:xfrm>
                            <a:off x="0" y="0"/>
                            <a:ext cx="4762500" cy="3733800"/>
                          </a:xfrm>
                          <a:prstGeom prst="rect">
                            <a:avLst/>
                          </a:prstGeom>
                          <a:noFill/>
                          <a:ln w="9525">
                            <a:noFill/>
                            <a:miter lim="800000"/>
                            <a:headEnd/>
                            <a:tailEnd/>
                          </a:ln>
                        </pic:spPr>
                      </pic:pic>
                    </a:graphicData>
                  </a:graphic>
                </wp:inline>
              </w:drawing>
            </w:r>
          </w:p>
        </w:tc>
      </w:tr>
    </w:tbl>
    <w:p w:rsidR="00CF0632" w:rsidRPr="00CF0632" w:rsidRDefault="00CF0632" w:rsidP="00CF0632">
      <w:pPr>
        <w:spacing w:after="0" w:line="240" w:lineRule="auto"/>
        <w:rPr>
          <w:rFonts w:ascii="Arial" w:eastAsia="Times New Roman" w:hAnsi="Arial" w:cs="Arial"/>
          <w:color w:val="000000"/>
        </w:rPr>
      </w:pPr>
      <w:r w:rsidRPr="00CF0632">
        <w:rPr>
          <w:rFonts w:ascii="Arial" w:eastAsia="Times New Roman" w:hAnsi="Arial" w:cs="Arial"/>
          <w:color w:val="000000"/>
        </w:rPr>
        <w:br w:type="textWrapping" w:clear="all"/>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b/>
          <w:bCs/>
          <w:color w:val="F7941D"/>
        </w:rPr>
        <w:t>Timing of breeding</w:t>
      </w:r>
      <w:r w:rsidRPr="00CF0632">
        <w:rPr>
          <w:rFonts w:ascii="Arial" w:eastAsia="Times New Roman" w:hAnsi="Arial" w:cs="Arial"/>
          <w:color w:val="000000"/>
        </w:rPr>
        <w:t xml:space="preserve"> </w:t>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color w:val="000000"/>
        </w:rPr>
        <w:t xml:space="preserve">The aim is to identify when the progesterone level reaches </w:t>
      </w:r>
      <w:proofErr w:type="gramStart"/>
      <w:r w:rsidRPr="00CF0632">
        <w:rPr>
          <w:rFonts w:ascii="Arial" w:eastAsia="Times New Roman" w:hAnsi="Arial" w:cs="Arial"/>
          <w:color w:val="000000"/>
        </w:rPr>
        <w:t xml:space="preserve">2.5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w:t>
      </w:r>
      <w:proofErr w:type="gramEnd"/>
      <w:r w:rsidRPr="00CF0632">
        <w:rPr>
          <w:rFonts w:ascii="Arial" w:eastAsia="Times New Roman" w:hAnsi="Arial" w:cs="Arial"/>
          <w:color w:val="000000"/>
        </w:rPr>
        <w:t xml:space="preserve"> so the mating schedule can be set up, or the veterinarian and owner of the male dog can be notified that they should be prepared to collect and ship a semen sample. Depending upon the type of semen used, optimal times for natural or artificial insemination are:</w:t>
      </w:r>
    </w:p>
    <w:p w:rsidR="00CF0632" w:rsidRPr="00CF0632" w:rsidRDefault="00CF0632" w:rsidP="00CF0632">
      <w:pPr>
        <w:numPr>
          <w:ilvl w:val="0"/>
          <w:numId w:val="2"/>
        </w:num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b/>
          <w:bCs/>
          <w:color w:val="F7941D"/>
        </w:rPr>
        <w:t>Natural breeding</w:t>
      </w:r>
      <w:r w:rsidRPr="00CF0632">
        <w:rPr>
          <w:rFonts w:ascii="Arial" w:eastAsia="Times New Roman" w:hAnsi="Arial" w:cs="Arial"/>
          <w:color w:val="000000"/>
        </w:rPr>
        <w:t xml:space="preserve"> should occur 3 days after the 2.5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 mark. Sperm in fresh semen survive 5-7 days after insemination.</w:t>
      </w:r>
    </w:p>
    <w:p w:rsidR="00CF0632" w:rsidRPr="00CF0632" w:rsidRDefault="00CF0632" w:rsidP="00CF0632">
      <w:pPr>
        <w:numPr>
          <w:ilvl w:val="0"/>
          <w:numId w:val="2"/>
        </w:num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b/>
          <w:bCs/>
          <w:color w:val="F7941D"/>
        </w:rPr>
        <w:t>Artificial insemination using fresh chilled semen</w:t>
      </w:r>
      <w:r w:rsidRPr="00CF0632">
        <w:rPr>
          <w:rFonts w:ascii="Arial" w:eastAsia="Times New Roman" w:hAnsi="Arial" w:cs="Arial"/>
          <w:color w:val="000000"/>
        </w:rPr>
        <w:t xml:space="preserve"> should be used for a 1-time breeding. Insemination should take place 4 days after the progesterone reaches the 2.5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 xml:space="preserve">/ml mark or 48 hours after the 5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 mark. Sperm in chilled semen survive 48-72 hours after insemination. With artificial insemination, the semen should be deposited into the cervix to increase the chance of it being drawn into the uterus.</w:t>
      </w:r>
    </w:p>
    <w:p w:rsidR="00CF0632" w:rsidRPr="00CF0632" w:rsidRDefault="00CF0632" w:rsidP="00CF0632">
      <w:pPr>
        <w:numPr>
          <w:ilvl w:val="0"/>
          <w:numId w:val="2"/>
        </w:num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b/>
          <w:bCs/>
          <w:color w:val="F7941D"/>
        </w:rPr>
        <w:t>Artificial insemination using frozen semen</w:t>
      </w:r>
      <w:r w:rsidRPr="00CF0632">
        <w:rPr>
          <w:rFonts w:ascii="Arial" w:eastAsia="Times New Roman" w:hAnsi="Arial" w:cs="Arial"/>
          <w:color w:val="000000"/>
        </w:rPr>
        <w:t xml:space="preserve"> should be performed 5 days following the 2.5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 xml:space="preserve">/ml mark or 72 hours after the 5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 mark. Sperm in frozen semen survives less than 24 hours after insemination. Frozen semen is ideally deposited directly into the uterus through surgery to increase the chance of pregnancy.</w:t>
      </w:r>
    </w:p>
    <w:p w:rsidR="00DF5E65" w:rsidRDefault="00DF5E65" w:rsidP="00CF0632">
      <w:pPr>
        <w:spacing w:before="100" w:beforeAutospacing="1" w:after="100" w:afterAutospacing="1" w:line="240" w:lineRule="auto"/>
        <w:rPr>
          <w:rFonts w:ascii="Arial" w:eastAsia="Times New Roman" w:hAnsi="Arial" w:cs="Arial"/>
          <w:b/>
          <w:bCs/>
          <w:color w:val="F7941D"/>
        </w:rPr>
      </w:pP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b/>
          <w:bCs/>
          <w:color w:val="F7941D"/>
        </w:rPr>
        <w:lastRenderedPageBreak/>
        <w:t>Fertilization and implantation</w:t>
      </w:r>
      <w:r w:rsidRPr="00CF0632">
        <w:rPr>
          <w:rFonts w:ascii="Arial" w:eastAsia="Times New Roman" w:hAnsi="Arial" w:cs="Arial"/>
          <w:color w:val="000000"/>
        </w:rPr>
        <w:t xml:space="preserve"> </w:t>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color w:val="000000"/>
        </w:rPr>
        <w:t>The sperm require a period of approximately 7 hours after ejaculation before they are capable of fertilizing an egg. This period is referred to as the "</w:t>
      </w:r>
      <w:proofErr w:type="spellStart"/>
      <w:r w:rsidRPr="00CF0632">
        <w:rPr>
          <w:rFonts w:ascii="Arial" w:eastAsia="Times New Roman" w:hAnsi="Arial" w:cs="Arial"/>
          <w:color w:val="000000"/>
        </w:rPr>
        <w:t>capacitation</w:t>
      </w:r>
      <w:proofErr w:type="spellEnd"/>
      <w:r w:rsidRPr="00CF0632">
        <w:rPr>
          <w:rFonts w:ascii="Arial" w:eastAsia="Times New Roman" w:hAnsi="Arial" w:cs="Arial"/>
          <w:color w:val="000000"/>
        </w:rPr>
        <w:t xml:space="preserve"> time." The egg also needs time to mature after it is ovulated, generally 48 hours from ovulation until it can be fertilized. Fertilization occurs in the oviduct (Fallopian tubes) regardless of the method of insemination. The fertilized egg then travels into the uterus but does not implant until 17-18 days after ovulation. If there are problems with the lining of the uterus, the egg may not implant or the placenta may not grow or be maintained. A normal placenta grows into the lining of the uterus. If implantation does not occur or the placenta does not grow normally, the </w:t>
      </w:r>
      <w:hyperlink r:id="rId12" w:history="1">
        <w:r w:rsidRPr="00CF0632">
          <w:rPr>
            <w:rFonts w:ascii="Verdana" w:eastAsia="Times New Roman" w:hAnsi="Verdana" w:cs="Arial"/>
            <w:i/>
            <w:iCs/>
            <w:color w:val="666666"/>
          </w:rPr>
          <w:t>fetuses</w:t>
        </w:r>
      </w:hyperlink>
      <w:r w:rsidRPr="00CF0632">
        <w:rPr>
          <w:rFonts w:ascii="Arial" w:eastAsia="Times New Roman" w:hAnsi="Arial" w:cs="Arial"/>
          <w:color w:val="000000"/>
        </w:rPr>
        <w:t xml:space="preserve"> are </w:t>
      </w:r>
      <w:proofErr w:type="spellStart"/>
      <w:r w:rsidRPr="00CF0632">
        <w:rPr>
          <w:rFonts w:ascii="Arial" w:eastAsia="Times New Roman" w:hAnsi="Arial" w:cs="Arial"/>
          <w:color w:val="000000"/>
        </w:rPr>
        <w:t>resorbed</w:t>
      </w:r>
      <w:proofErr w:type="spellEnd"/>
      <w:r w:rsidRPr="00CF0632">
        <w:rPr>
          <w:rFonts w:ascii="Arial" w:eastAsia="Times New Roman" w:hAnsi="Arial" w:cs="Arial"/>
          <w:color w:val="000000"/>
        </w:rPr>
        <w:t>.</w:t>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b/>
          <w:bCs/>
          <w:color w:val="F7941D"/>
        </w:rPr>
        <w:t>Progesterone levels during pregnancy and whelping</w:t>
      </w:r>
      <w:r w:rsidRPr="00CF0632">
        <w:rPr>
          <w:rFonts w:ascii="Arial" w:eastAsia="Times New Roman" w:hAnsi="Arial" w:cs="Arial"/>
          <w:color w:val="000000"/>
        </w:rPr>
        <w:t xml:space="preserve"> </w:t>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color w:val="000000"/>
        </w:rPr>
        <w:t xml:space="preserve">After ovulation, progesterone concentrations continue to increase for 2-3 weeks, finally reaching 10-80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 This level is necessary to maintain a pregnancy. In the dog, the progesterone level will remain at this level for about 60 days whether or not the dog is bred, and whether or not she is pregnant.</w:t>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color w:val="000000"/>
        </w:rPr>
        <w:t xml:space="preserve">About 48 hours before whelping, the progesterone level drops to the 2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 xml:space="preserve">/ml range and within about 24 hours of whelping, the level drops to the 1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 range. This can help determine the proper timing of a c-section, especially if the progesterone level or LH level were not used to determine the ovulation date. By correctly determining the whelping time, it can prevent puppies from being taken by c-section too early and thereby decreasing their chance of survival.</w:t>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color w:val="000000"/>
        </w:rPr>
        <w:t>The following chart indicates the estrus cycle (by days), the hormone levels, breeding times, and whelping dates.</w:t>
      </w:r>
    </w:p>
    <w:tbl>
      <w:tblPr>
        <w:tblW w:w="795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75"/>
        <w:gridCol w:w="1104"/>
        <w:gridCol w:w="1569"/>
        <w:gridCol w:w="1311"/>
        <w:gridCol w:w="1281"/>
        <w:gridCol w:w="1410"/>
      </w:tblGrid>
      <w:tr w:rsidR="00CF0632" w:rsidRPr="00CF0632" w:rsidTr="00CF0632">
        <w:trPr>
          <w:tblCellSpacing w:w="0" w:type="dxa"/>
          <w:jc w:val="center"/>
        </w:trPr>
        <w:tc>
          <w:tcPr>
            <w:tcW w:w="800" w:type="pct"/>
            <w:tcBorders>
              <w:top w:val="outset" w:sz="6" w:space="0" w:color="auto"/>
              <w:left w:val="outset" w:sz="6" w:space="0" w:color="auto"/>
              <w:bottom w:val="outset" w:sz="6" w:space="0" w:color="auto"/>
              <w:right w:val="outset" w:sz="6" w:space="0" w:color="auto"/>
            </w:tcBorders>
            <w:shd w:val="clear" w:color="auto" w:fill="D2E9CA"/>
            <w:hideMark/>
          </w:tcPr>
          <w:p w:rsidR="00CF0632" w:rsidRPr="00CF0632" w:rsidRDefault="00CF0632" w:rsidP="00CF0632">
            <w:pPr>
              <w:spacing w:after="0" w:line="240" w:lineRule="auto"/>
              <w:jc w:val="center"/>
              <w:rPr>
                <w:rFonts w:ascii="Arial" w:eastAsia="Times New Roman" w:hAnsi="Arial" w:cs="Arial"/>
                <w:b/>
                <w:bCs/>
                <w:color w:val="003366"/>
              </w:rPr>
            </w:pPr>
            <w:r w:rsidRPr="00CF0632">
              <w:rPr>
                <w:rFonts w:ascii="Arial" w:eastAsia="Times New Roman" w:hAnsi="Arial" w:cs="Arial"/>
                <w:b/>
                <w:bCs/>
                <w:color w:val="003366"/>
              </w:rPr>
              <w:t>Day</w:t>
            </w:r>
          </w:p>
        </w:tc>
        <w:tc>
          <w:tcPr>
            <w:tcW w:w="650" w:type="pct"/>
            <w:tcBorders>
              <w:top w:val="outset" w:sz="6" w:space="0" w:color="auto"/>
              <w:left w:val="outset" w:sz="6" w:space="0" w:color="auto"/>
              <w:bottom w:val="outset" w:sz="6" w:space="0" w:color="auto"/>
              <w:right w:val="outset" w:sz="6" w:space="0" w:color="auto"/>
            </w:tcBorders>
            <w:shd w:val="clear" w:color="auto" w:fill="D2E9CA"/>
            <w:hideMark/>
          </w:tcPr>
          <w:p w:rsidR="00CF0632" w:rsidRPr="00CF0632" w:rsidRDefault="00CF0632" w:rsidP="00CF0632">
            <w:pPr>
              <w:spacing w:after="0" w:line="240" w:lineRule="auto"/>
              <w:jc w:val="center"/>
              <w:rPr>
                <w:rFonts w:ascii="Arial" w:eastAsia="Times New Roman" w:hAnsi="Arial" w:cs="Arial"/>
                <w:b/>
                <w:bCs/>
                <w:color w:val="003366"/>
              </w:rPr>
            </w:pPr>
            <w:r w:rsidRPr="00CF0632">
              <w:rPr>
                <w:rFonts w:ascii="Arial" w:eastAsia="Times New Roman" w:hAnsi="Arial" w:cs="Arial"/>
                <w:b/>
                <w:bCs/>
                <w:color w:val="003366"/>
              </w:rPr>
              <w:t>Estrogen Level</w:t>
            </w:r>
          </w:p>
        </w:tc>
        <w:tc>
          <w:tcPr>
            <w:tcW w:w="950" w:type="pct"/>
            <w:tcBorders>
              <w:top w:val="outset" w:sz="6" w:space="0" w:color="auto"/>
              <w:left w:val="outset" w:sz="6" w:space="0" w:color="auto"/>
              <w:bottom w:val="outset" w:sz="6" w:space="0" w:color="auto"/>
              <w:right w:val="outset" w:sz="6" w:space="0" w:color="auto"/>
            </w:tcBorders>
            <w:shd w:val="clear" w:color="auto" w:fill="D2E9CA"/>
            <w:hideMark/>
          </w:tcPr>
          <w:p w:rsidR="00CF0632" w:rsidRPr="00CF0632" w:rsidRDefault="00CF0632" w:rsidP="00CF0632">
            <w:pPr>
              <w:spacing w:after="0" w:line="240" w:lineRule="auto"/>
              <w:jc w:val="center"/>
              <w:rPr>
                <w:rFonts w:ascii="Arial" w:eastAsia="Times New Roman" w:hAnsi="Arial" w:cs="Arial"/>
                <w:b/>
                <w:bCs/>
                <w:color w:val="003366"/>
              </w:rPr>
            </w:pPr>
            <w:r w:rsidRPr="00CF0632">
              <w:rPr>
                <w:rFonts w:ascii="Arial" w:eastAsia="Times New Roman" w:hAnsi="Arial" w:cs="Arial"/>
                <w:b/>
                <w:bCs/>
                <w:color w:val="003366"/>
              </w:rPr>
              <w:t>Progesterone Level</w:t>
            </w:r>
          </w:p>
        </w:tc>
        <w:tc>
          <w:tcPr>
            <w:tcW w:w="800" w:type="pct"/>
            <w:tcBorders>
              <w:top w:val="outset" w:sz="6" w:space="0" w:color="auto"/>
              <w:left w:val="outset" w:sz="6" w:space="0" w:color="auto"/>
              <w:bottom w:val="outset" w:sz="6" w:space="0" w:color="auto"/>
              <w:right w:val="outset" w:sz="6" w:space="0" w:color="auto"/>
            </w:tcBorders>
            <w:shd w:val="clear" w:color="auto" w:fill="D2E9CA"/>
            <w:hideMark/>
          </w:tcPr>
          <w:p w:rsidR="00CF0632" w:rsidRPr="00CF0632" w:rsidRDefault="00CF0632" w:rsidP="00CF0632">
            <w:pPr>
              <w:spacing w:after="0" w:line="240" w:lineRule="auto"/>
              <w:jc w:val="center"/>
              <w:rPr>
                <w:rFonts w:ascii="Arial" w:eastAsia="Times New Roman" w:hAnsi="Arial" w:cs="Arial"/>
                <w:b/>
                <w:bCs/>
                <w:color w:val="003366"/>
              </w:rPr>
            </w:pPr>
            <w:r w:rsidRPr="00CF0632">
              <w:rPr>
                <w:rFonts w:ascii="Arial" w:eastAsia="Times New Roman" w:hAnsi="Arial" w:cs="Arial"/>
                <w:b/>
                <w:bCs/>
                <w:color w:val="003366"/>
              </w:rPr>
              <w:t>Luteinizing Hormone (LH) Level</w:t>
            </w:r>
          </w:p>
        </w:tc>
        <w:tc>
          <w:tcPr>
            <w:tcW w:w="1050" w:type="pct"/>
            <w:tcBorders>
              <w:top w:val="outset" w:sz="6" w:space="0" w:color="auto"/>
              <w:left w:val="outset" w:sz="6" w:space="0" w:color="auto"/>
              <w:bottom w:val="outset" w:sz="6" w:space="0" w:color="auto"/>
              <w:right w:val="outset" w:sz="6" w:space="0" w:color="auto"/>
            </w:tcBorders>
            <w:shd w:val="clear" w:color="auto" w:fill="D2E9CA"/>
            <w:hideMark/>
          </w:tcPr>
          <w:p w:rsidR="00CF0632" w:rsidRPr="00CF0632" w:rsidRDefault="00CF0632" w:rsidP="00CF0632">
            <w:pPr>
              <w:spacing w:after="0" w:line="240" w:lineRule="auto"/>
              <w:jc w:val="center"/>
              <w:rPr>
                <w:rFonts w:ascii="Arial" w:eastAsia="Times New Roman" w:hAnsi="Arial" w:cs="Arial"/>
                <w:b/>
                <w:bCs/>
                <w:color w:val="003366"/>
              </w:rPr>
            </w:pPr>
            <w:r w:rsidRPr="00CF0632">
              <w:rPr>
                <w:rFonts w:ascii="Arial" w:eastAsia="Times New Roman" w:hAnsi="Arial" w:cs="Arial"/>
                <w:b/>
                <w:bCs/>
                <w:color w:val="003366"/>
              </w:rPr>
              <w:t>When To Breed Based On Semen Type</w:t>
            </w:r>
          </w:p>
        </w:tc>
        <w:tc>
          <w:tcPr>
            <w:tcW w:w="750" w:type="pct"/>
            <w:tcBorders>
              <w:top w:val="outset" w:sz="6" w:space="0" w:color="auto"/>
              <w:left w:val="outset" w:sz="6" w:space="0" w:color="auto"/>
              <w:bottom w:val="outset" w:sz="6" w:space="0" w:color="auto"/>
              <w:right w:val="outset" w:sz="6" w:space="0" w:color="auto"/>
            </w:tcBorders>
            <w:shd w:val="clear" w:color="auto" w:fill="D2E9CA"/>
            <w:hideMark/>
          </w:tcPr>
          <w:p w:rsidR="00CF0632" w:rsidRPr="00CF0632" w:rsidRDefault="00CF0632" w:rsidP="00CF0632">
            <w:pPr>
              <w:spacing w:after="0" w:line="240" w:lineRule="auto"/>
              <w:jc w:val="center"/>
              <w:rPr>
                <w:rFonts w:ascii="Arial" w:eastAsia="Times New Roman" w:hAnsi="Arial" w:cs="Arial"/>
                <w:b/>
                <w:bCs/>
                <w:color w:val="003366"/>
              </w:rPr>
            </w:pPr>
            <w:r w:rsidRPr="00CF0632">
              <w:rPr>
                <w:rFonts w:ascii="Arial" w:eastAsia="Times New Roman" w:hAnsi="Arial" w:cs="Arial"/>
                <w:b/>
                <w:bCs/>
                <w:color w:val="003366"/>
              </w:rPr>
              <w:t>Whelping Indicators</w:t>
            </w:r>
          </w:p>
        </w:tc>
      </w:tr>
      <w:tr w:rsidR="00CF0632" w:rsidRPr="00CF0632" w:rsidTr="00CF063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after="0" w:line="240" w:lineRule="auto"/>
              <w:rPr>
                <w:rFonts w:ascii="Arial" w:eastAsia="Times New Roman" w:hAnsi="Arial" w:cs="Arial"/>
                <w:color w:val="000000"/>
              </w:rPr>
            </w:pPr>
            <w:r w:rsidRPr="00CF0632">
              <w:rPr>
                <w:rFonts w:ascii="Arial" w:eastAsia="Times New Roman" w:hAnsi="Arial" w:cs="Arial"/>
                <w:b/>
                <w:bCs/>
                <w:color w:val="000000"/>
              </w:rPr>
              <w:t>-3 day</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High</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 xml:space="preserve">&lt; 1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Low</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r>
      <w:tr w:rsidR="00CF0632" w:rsidRPr="00CF0632" w:rsidTr="00CF063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after="0" w:line="240" w:lineRule="auto"/>
              <w:rPr>
                <w:rFonts w:ascii="Arial" w:eastAsia="Times New Roman" w:hAnsi="Arial" w:cs="Arial"/>
                <w:color w:val="000000"/>
              </w:rPr>
            </w:pPr>
            <w:r w:rsidRPr="00CF0632">
              <w:rPr>
                <w:rFonts w:ascii="Arial" w:eastAsia="Times New Roman" w:hAnsi="Arial" w:cs="Arial"/>
                <w:b/>
                <w:bCs/>
                <w:color w:val="000000"/>
              </w:rPr>
              <w:t>-2 day</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Moderate</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 xml:space="preserve">2-3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Surge</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r>
      <w:tr w:rsidR="00CF0632" w:rsidRPr="00CF0632" w:rsidTr="00CF063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after="0" w:line="240" w:lineRule="auto"/>
              <w:rPr>
                <w:rFonts w:ascii="Arial" w:eastAsia="Times New Roman" w:hAnsi="Arial" w:cs="Arial"/>
                <w:color w:val="000000"/>
              </w:rPr>
            </w:pPr>
            <w:r w:rsidRPr="00CF0632">
              <w:rPr>
                <w:rFonts w:ascii="Arial" w:eastAsia="Times New Roman" w:hAnsi="Arial" w:cs="Arial"/>
                <w:b/>
                <w:bCs/>
                <w:color w:val="000000"/>
              </w:rPr>
              <w:t>-1 day</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Low</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 xml:space="preserve">3-4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Low</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r>
      <w:tr w:rsidR="00CF0632" w:rsidRPr="00CF0632" w:rsidTr="00CF063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after="0" w:line="240" w:lineRule="auto"/>
              <w:rPr>
                <w:rFonts w:ascii="Arial" w:eastAsia="Times New Roman" w:hAnsi="Arial" w:cs="Arial"/>
                <w:color w:val="000000"/>
              </w:rPr>
            </w:pPr>
            <w:r w:rsidRPr="00CF0632">
              <w:rPr>
                <w:rFonts w:ascii="Arial" w:eastAsia="Times New Roman" w:hAnsi="Arial" w:cs="Arial"/>
                <w:b/>
                <w:bCs/>
                <w:color w:val="000000"/>
              </w:rPr>
              <w:t>0 (ovulation)</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Low</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 xml:space="preserve">5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Low</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r>
      <w:tr w:rsidR="00CF0632" w:rsidRPr="00CF0632" w:rsidTr="00CF063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after="0" w:line="240" w:lineRule="auto"/>
              <w:rPr>
                <w:rFonts w:ascii="Arial" w:eastAsia="Times New Roman" w:hAnsi="Arial" w:cs="Arial"/>
                <w:color w:val="000000"/>
              </w:rPr>
            </w:pPr>
            <w:r w:rsidRPr="00CF0632">
              <w:rPr>
                <w:rFonts w:ascii="Arial" w:eastAsia="Times New Roman" w:hAnsi="Arial" w:cs="Arial"/>
                <w:b/>
                <w:bCs/>
                <w:color w:val="000000"/>
              </w:rPr>
              <w:t>+1 day</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 xml:space="preserve">&gt; 5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Natural semen</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r>
      <w:tr w:rsidR="00CF0632" w:rsidRPr="00CF0632" w:rsidTr="00CF06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CF0632" w:rsidP="00CF0632">
            <w:pPr>
              <w:spacing w:after="0" w:line="240" w:lineRule="auto"/>
              <w:rPr>
                <w:rFonts w:ascii="Arial" w:eastAsia="Times New Roman" w:hAnsi="Arial" w:cs="Arial"/>
                <w:color w:val="000000"/>
              </w:rPr>
            </w:pPr>
            <w:r w:rsidRPr="00CF0632">
              <w:rPr>
                <w:rFonts w:ascii="Arial" w:eastAsia="Times New Roman" w:hAnsi="Arial" w:cs="Arial"/>
                <w:b/>
                <w:bCs/>
                <w:color w:val="000000"/>
              </w:rPr>
              <w:t>+2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 xml:space="preserve">&gt; 5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w:t>
            </w:r>
          </w:p>
        </w:tc>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Fresh chilled semen</w:t>
            </w:r>
          </w:p>
        </w:tc>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r>
      <w:tr w:rsidR="00CF0632" w:rsidRPr="00CF0632" w:rsidTr="00CF063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after="0" w:line="240" w:lineRule="auto"/>
              <w:rPr>
                <w:rFonts w:ascii="Arial" w:eastAsia="Times New Roman" w:hAnsi="Arial" w:cs="Arial"/>
                <w:color w:val="000000"/>
              </w:rPr>
            </w:pPr>
            <w:r w:rsidRPr="00CF0632">
              <w:rPr>
                <w:rFonts w:ascii="Arial" w:eastAsia="Times New Roman" w:hAnsi="Arial" w:cs="Arial"/>
                <w:b/>
                <w:bCs/>
                <w:color w:val="000000"/>
              </w:rPr>
              <w:t>+3 day</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 xml:space="preserve">&gt; 5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Frozen semen</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r>
      <w:tr w:rsidR="00CF0632" w:rsidRPr="00CF0632" w:rsidTr="00CF063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after="0" w:line="240" w:lineRule="auto"/>
              <w:rPr>
                <w:rFonts w:ascii="Arial" w:eastAsia="Times New Roman" w:hAnsi="Arial" w:cs="Arial"/>
                <w:color w:val="000000"/>
              </w:rPr>
            </w:pPr>
            <w:r w:rsidRPr="00CF0632">
              <w:rPr>
                <w:rFonts w:ascii="Arial" w:eastAsia="Times New Roman" w:hAnsi="Arial" w:cs="Arial"/>
                <w:b/>
                <w:bCs/>
                <w:color w:val="000000"/>
              </w:rPr>
              <w:t xml:space="preserve">+2-3 </w:t>
            </w:r>
            <w:r w:rsidRPr="00CF0632">
              <w:rPr>
                <w:rFonts w:ascii="Arial" w:eastAsia="Times New Roman" w:hAnsi="Arial" w:cs="Arial"/>
                <w:b/>
                <w:bCs/>
                <w:color w:val="000000"/>
              </w:rPr>
              <w:lastRenderedPageBreak/>
              <w:t>weeks</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lastRenderedPageBreak/>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 xml:space="preserve">10-80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r>
      <w:tr w:rsidR="00CF0632" w:rsidRPr="00CF0632" w:rsidTr="00CF06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CF0632" w:rsidP="00CF0632">
            <w:pPr>
              <w:spacing w:after="0" w:line="240" w:lineRule="auto"/>
              <w:rPr>
                <w:rFonts w:ascii="Arial" w:eastAsia="Times New Roman" w:hAnsi="Arial" w:cs="Arial"/>
                <w:color w:val="000000"/>
              </w:rPr>
            </w:pPr>
            <w:r w:rsidRPr="00CF0632">
              <w:rPr>
                <w:rFonts w:ascii="Arial" w:eastAsia="Times New Roman" w:hAnsi="Arial" w:cs="Arial"/>
                <w:b/>
                <w:bCs/>
                <w:color w:val="000000"/>
              </w:rPr>
              <w:lastRenderedPageBreak/>
              <w:t>+62 day +/- 1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 xml:space="preserve">2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w:t>
            </w:r>
          </w:p>
        </w:tc>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Temperature drops</w:t>
            </w:r>
          </w:p>
        </w:tc>
      </w:tr>
      <w:tr w:rsidR="00CF0632" w:rsidRPr="00CF0632" w:rsidTr="00CF063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after="0" w:line="240" w:lineRule="auto"/>
              <w:rPr>
                <w:rFonts w:ascii="Arial" w:eastAsia="Times New Roman" w:hAnsi="Arial" w:cs="Arial"/>
                <w:color w:val="000000"/>
              </w:rPr>
            </w:pPr>
            <w:r w:rsidRPr="00CF0632">
              <w:rPr>
                <w:rFonts w:ascii="Arial" w:eastAsia="Times New Roman" w:hAnsi="Arial" w:cs="Arial"/>
                <w:b/>
                <w:bCs/>
                <w:color w:val="000000"/>
              </w:rPr>
              <w:t>+63 +/- 1</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 xml:space="preserve">1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Whelping</w:t>
            </w:r>
          </w:p>
        </w:tc>
      </w:tr>
      <w:tr w:rsidR="00CF0632" w:rsidRPr="00CF0632" w:rsidTr="00CF0632">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after="0" w:line="240" w:lineRule="auto"/>
              <w:rPr>
                <w:rFonts w:ascii="Arial" w:eastAsia="Times New Roman" w:hAnsi="Arial" w:cs="Arial"/>
                <w:color w:val="000000"/>
              </w:rPr>
            </w:pPr>
            <w:r w:rsidRPr="00CF0632">
              <w:rPr>
                <w:rFonts w:ascii="Arial" w:eastAsia="Times New Roman" w:hAnsi="Arial" w:cs="Arial"/>
                <w:color w:val="000000"/>
              </w:rPr>
              <w:t xml:space="preserve">    = Less than        </w:t>
            </w:r>
            <w:r w:rsidRPr="00CF0632">
              <w:rPr>
                <w:rFonts w:ascii="Arial" w:eastAsia="Times New Roman" w:hAnsi="Arial" w:cs="Arial"/>
                <w:b/>
                <w:bCs/>
                <w:color w:val="000000"/>
              </w:rPr>
              <w:t>&gt;</w:t>
            </w:r>
            <w:r w:rsidRPr="00CF0632">
              <w:rPr>
                <w:rFonts w:ascii="Arial" w:eastAsia="Times New Roman" w:hAnsi="Arial" w:cs="Arial"/>
                <w:color w:val="000000"/>
              </w:rPr>
              <w:t xml:space="preserve"> = Greater than</w:t>
            </w:r>
          </w:p>
        </w:tc>
      </w:tr>
    </w:tbl>
    <w:p w:rsidR="004A5442" w:rsidRPr="00CF0632" w:rsidRDefault="004A5442"/>
    <w:sectPr w:rsidR="004A5442" w:rsidRPr="00CF0632" w:rsidSect="004A54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7636"/>
    <w:multiLevelType w:val="multilevel"/>
    <w:tmpl w:val="6E064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52049"/>
    <w:multiLevelType w:val="multilevel"/>
    <w:tmpl w:val="6A8C12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0632"/>
    <w:rsid w:val="004A5442"/>
    <w:rsid w:val="0051335C"/>
    <w:rsid w:val="007957FB"/>
    <w:rsid w:val="00CF0632"/>
    <w:rsid w:val="00DF5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06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0632"/>
    <w:rPr>
      <w:b/>
      <w:bCs/>
    </w:rPr>
  </w:style>
  <w:style w:type="character" w:customStyle="1" w:styleId="dic1">
    <w:name w:val="dic1"/>
    <w:basedOn w:val="DefaultParagraphFont"/>
    <w:rsid w:val="00CF0632"/>
    <w:rPr>
      <w:rFonts w:ascii="Verdana" w:hAnsi="Verdana" w:hint="default"/>
      <w:b w:val="0"/>
      <w:bCs w:val="0"/>
      <w:i/>
      <w:iCs/>
      <w:color w:val="666666"/>
      <w:sz w:val="21"/>
      <w:szCs w:val="21"/>
    </w:rPr>
  </w:style>
  <w:style w:type="character" w:customStyle="1" w:styleId="arhead1">
    <w:name w:val="arhead1"/>
    <w:basedOn w:val="DefaultParagraphFont"/>
    <w:rsid w:val="00CF0632"/>
    <w:rPr>
      <w:rFonts w:ascii="Arial" w:hAnsi="Arial" w:cs="Arial" w:hint="default"/>
      <w:b/>
      <w:bCs/>
      <w:i w:val="0"/>
      <w:iCs w:val="0"/>
      <w:color w:val="F7941D"/>
      <w:sz w:val="26"/>
      <w:szCs w:val="26"/>
    </w:rPr>
  </w:style>
  <w:style w:type="character" w:customStyle="1" w:styleId="arsubsubhead1">
    <w:name w:val="arsubsubhead1"/>
    <w:basedOn w:val="DefaultParagraphFont"/>
    <w:rsid w:val="00CF0632"/>
    <w:rPr>
      <w:rFonts w:ascii="Arial" w:hAnsi="Arial" w:cs="Arial" w:hint="default"/>
      <w:b/>
      <w:bCs/>
      <w:i w:val="0"/>
      <w:iCs w:val="0"/>
      <w:color w:val="F7941D"/>
      <w:sz w:val="18"/>
      <w:szCs w:val="18"/>
    </w:rPr>
  </w:style>
  <w:style w:type="paragraph" w:styleId="BalloonText">
    <w:name w:val="Balloon Text"/>
    <w:basedOn w:val="Normal"/>
    <w:link w:val="BalloonTextChar"/>
    <w:uiPriority w:val="99"/>
    <w:semiHidden/>
    <w:unhideWhenUsed/>
    <w:rsid w:val="00CF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632"/>
    <w:rPr>
      <w:rFonts w:ascii="Tahoma" w:hAnsi="Tahoma" w:cs="Tahoma"/>
      <w:sz w:val="16"/>
      <w:szCs w:val="16"/>
    </w:rPr>
  </w:style>
  <w:style w:type="character" w:styleId="Emphasis">
    <w:name w:val="Emphasis"/>
    <w:basedOn w:val="DefaultParagraphFont"/>
    <w:uiPriority w:val="20"/>
    <w:qFormat/>
    <w:rsid w:val="00CF0632"/>
    <w:rPr>
      <w:i/>
      <w:iCs/>
    </w:rPr>
  </w:style>
</w:styles>
</file>

<file path=word/webSettings.xml><?xml version="1.0" encoding="utf-8"?>
<w:webSettings xmlns:r="http://schemas.openxmlformats.org/officeDocument/2006/relationships" xmlns:w="http://schemas.openxmlformats.org/wordprocessingml/2006/main">
  <w:divs>
    <w:div w:id="1734814391">
      <w:bodyDiv w:val="1"/>
      <w:marLeft w:val="0"/>
      <w:marRight w:val="0"/>
      <w:marTop w:val="0"/>
      <w:marBottom w:val="0"/>
      <w:divBdr>
        <w:top w:val="none" w:sz="0" w:space="0" w:color="auto"/>
        <w:left w:val="none" w:sz="0" w:space="0" w:color="auto"/>
        <w:bottom w:val="none" w:sz="0" w:space="0" w:color="auto"/>
        <w:right w:val="none" w:sz="0" w:space="0" w:color="auto"/>
      </w:divBdr>
      <w:divsChild>
        <w:div w:id="941843132">
          <w:marLeft w:val="0"/>
          <w:marRight w:val="0"/>
          <w:marTop w:val="0"/>
          <w:marBottom w:val="0"/>
          <w:divBdr>
            <w:top w:val="none" w:sz="0" w:space="0" w:color="auto"/>
            <w:left w:val="none" w:sz="0" w:space="0" w:color="auto"/>
            <w:bottom w:val="none" w:sz="0" w:space="0" w:color="auto"/>
            <w:right w:val="none" w:sz="0" w:space="0" w:color="auto"/>
          </w:divBdr>
          <w:divsChild>
            <w:div w:id="1900289992">
              <w:marLeft w:val="0"/>
              <w:marRight w:val="0"/>
              <w:marTop w:val="0"/>
              <w:marBottom w:val="0"/>
              <w:divBdr>
                <w:top w:val="none" w:sz="0" w:space="0" w:color="auto"/>
                <w:left w:val="none" w:sz="0" w:space="0" w:color="auto"/>
                <w:bottom w:val="none" w:sz="0" w:space="0" w:color="auto"/>
                <w:right w:val="none" w:sz="0" w:space="0" w:color="auto"/>
              </w:divBdr>
            </w:div>
            <w:div w:id="1175605805">
              <w:marLeft w:val="0"/>
              <w:marRight w:val="0"/>
              <w:marTop w:val="0"/>
              <w:marBottom w:val="0"/>
              <w:divBdr>
                <w:top w:val="none" w:sz="0" w:space="0" w:color="auto"/>
                <w:left w:val="none" w:sz="0" w:space="0" w:color="auto"/>
                <w:bottom w:val="none" w:sz="0" w:space="0" w:color="auto"/>
                <w:right w:val="none" w:sz="0" w:space="0" w:color="auto"/>
              </w:divBdr>
            </w:div>
            <w:div w:id="16118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popupWin1('/dictionary_term.cfm?term=proestrus',%2050,%2050,%20350,%203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popupWin1('/dictionary_term.cfm?term=cytology',%2050,%2050,%20350,%20300)" TargetMode="External"/><Relationship Id="rId12" Type="http://schemas.openxmlformats.org/officeDocument/2006/relationships/hyperlink" Target="javascript:popupWin1('/dictionary_term.cfm?term=fetus',%2050,%2050,%20350,%20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popupWin1('/dictionary_term.cfm?term=ovulate',%2050,%2050,%20350,%20300)" TargetMode="External"/><Relationship Id="rId11" Type="http://schemas.openxmlformats.org/officeDocument/2006/relationships/image" Target="media/image2.gif"/><Relationship Id="rId5" Type="http://schemas.openxmlformats.org/officeDocument/2006/relationships/hyperlink" Target="javascript:popupWin1('/dictionary_term.cfm?term=whelping',%2050,%2050,%20350,%20300)" TargetMode="External"/><Relationship Id="rId10" Type="http://schemas.openxmlformats.org/officeDocument/2006/relationships/hyperlink" Target="javascript:popupWin1('/dictionary_term.cfm?term=serum',%2050,%2050,%20350,%20300)"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1008</Words>
  <Characters>5748</Characters>
  <Application>Microsoft Office Word</Application>
  <DocSecurity>0</DocSecurity>
  <Lines>47</Lines>
  <Paragraphs>13</Paragraphs>
  <ScaleCrop>false</ScaleCrop>
  <Company>Deftones</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campbell</dc:creator>
  <cp:lastModifiedBy>michelle campbell</cp:lastModifiedBy>
  <cp:revision>2</cp:revision>
  <dcterms:created xsi:type="dcterms:W3CDTF">2014-07-18T15:37:00Z</dcterms:created>
  <dcterms:modified xsi:type="dcterms:W3CDTF">2014-07-18T15:37:00Z</dcterms:modified>
</cp:coreProperties>
</file>